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4231" w:rsidRDefault="00684231" w:rsidP="00954331">
      <w:pPr>
        <w:spacing w:line="360" w:lineRule="auto"/>
        <w:rPr>
          <w:rFonts w:ascii="Times New Roman" w:hAnsi="Times New Roman" w:cs="Times New Roman"/>
          <w:b/>
          <w:sz w:val="24"/>
          <w:szCs w:val="24"/>
        </w:rPr>
      </w:pPr>
    </w:p>
    <w:p w:rsidR="00684231" w:rsidRDefault="00954331" w:rsidP="00954331">
      <w:pPr>
        <w:tabs>
          <w:tab w:val="left" w:pos="5848"/>
        </w:tabs>
        <w:spacing w:line="360" w:lineRule="auto"/>
        <w:rPr>
          <w:rFonts w:ascii="Times New Roman" w:hAnsi="Times New Roman" w:cs="Times New Roman"/>
          <w:b/>
          <w:sz w:val="24"/>
          <w:szCs w:val="24"/>
        </w:rPr>
      </w:pPr>
      <w:r>
        <w:rPr>
          <w:rFonts w:ascii="Times New Roman" w:hAnsi="Times New Roman" w:cs="Times New Roman"/>
          <w:b/>
          <w:sz w:val="24"/>
          <w:szCs w:val="24"/>
        </w:rPr>
        <w:tab/>
      </w:r>
    </w:p>
    <w:p w:rsidR="00351728" w:rsidRDefault="00351728" w:rsidP="00954331">
      <w:pPr>
        <w:tabs>
          <w:tab w:val="left" w:pos="5848"/>
        </w:tabs>
        <w:spacing w:line="360" w:lineRule="auto"/>
        <w:rPr>
          <w:rFonts w:ascii="Times New Roman" w:hAnsi="Times New Roman" w:cs="Times New Roman"/>
          <w:b/>
          <w:sz w:val="24"/>
          <w:szCs w:val="24"/>
        </w:rPr>
      </w:pPr>
    </w:p>
    <w:p w:rsidR="00351728" w:rsidRDefault="00351728" w:rsidP="00954331">
      <w:pPr>
        <w:tabs>
          <w:tab w:val="left" w:pos="5848"/>
        </w:tabs>
        <w:spacing w:line="360" w:lineRule="auto"/>
        <w:rPr>
          <w:rFonts w:ascii="Times New Roman" w:hAnsi="Times New Roman" w:cs="Times New Roman"/>
          <w:b/>
          <w:sz w:val="24"/>
          <w:szCs w:val="24"/>
        </w:rPr>
      </w:pPr>
    </w:p>
    <w:p w:rsidR="00351728" w:rsidRDefault="00351728" w:rsidP="00954331">
      <w:pPr>
        <w:tabs>
          <w:tab w:val="left" w:pos="5848"/>
        </w:tabs>
        <w:spacing w:line="360" w:lineRule="auto"/>
        <w:rPr>
          <w:rFonts w:ascii="Times New Roman" w:hAnsi="Times New Roman" w:cs="Times New Roman"/>
          <w:b/>
          <w:sz w:val="24"/>
          <w:szCs w:val="24"/>
        </w:rPr>
      </w:pPr>
    </w:p>
    <w:p w:rsidR="00351728" w:rsidRDefault="00351728" w:rsidP="00954331">
      <w:pPr>
        <w:tabs>
          <w:tab w:val="left" w:pos="5848"/>
        </w:tabs>
        <w:spacing w:line="360" w:lineRule="auto"/>
        <w:rPr>
          <w:rFonts w:ascii="Times New Roman" w:hAnsi="Times New Roman" w:cs="Times New Roman"/>
          <w:b/>
          <w:sz w:val="24"/>
          <w:szCs w:val="24"/>
        </w:rPr>
      </w:pPr>
    </w:p>
    <w:p w:rsidR="00351728" w:rsidRDefault="00351728" w:rsidP="00954331">
      <w:pPr>
        <w:tabs>
          <w:tab w:val="left" w:pos="5848"/>
        </w:tabs>
        <w:spacing w:line="360" w:lineRule="auto"/>
        <w:rPr>
          <w:rFonts w:ascii="Times New Roman" w:hAnsi="Times New Roman" w:cs="Times New Roman"/>
          <w:b/>
          <w:sz w:val="24"/>
          <w:szCs w:val="24"/>
        </w:rPr>
      </w:pPr>
    </w:p>
    <w:p w:rsidR="00684231" w:rsidRPr="00351728" w:rsidRDefault="00FF50C6" w:rsidP="00351728">
      <w:pPr>
        <w:spacing w:line="480" w:lineRule="auto"/>
        <w:jc w:val="center"/>
        <w:rPr>
          <w:rFonts w:ascii="Times New Roman" w:hAnsi="Times New Roman" w:cs="Times New Roman"/>
          <w:b/>
          <w:sz w:val="24"/>
          <w:szCs w:val="24"/>
        </w:rPr>
      </w:pPr>
      <w:r w:rsidRPr="00351728">
        <w:rPr>
          <w:rFonts w:ascii="Times New Roman" w:hAnsi="Times New Roman" w:cs="Times New Roman"/>
          <w:b/>
          <w:sz w:val="24"/>
          <w:szCs w:val="24"/>
        </w:rPr>
        <w:t>CHANGE AGENTS I</w:t>
      </w:r>
      <w:r w:rsidR="00353FFB">
        <w:rPr>
          <w:rFonts w:ascii="Times New Roman" w:hAnsi="Times New Roman" w:cs="Times New Roman"/>
          <w:b/>
          <w:sz w:val="24"/>
          <w:szCs w:val="24"/>
        </w:rPr>
        <w:t>N THE CHANGE MANAGEMENT PROCESS</w:t>
      </w:r>
    </w:p>
    <w:p w:rsidR="00684231" w:rsidRPr="00351728" w:rsidRDefault="00684231" w:rsidP="00351728">
      <w:pPr>
        <w:spacing w:line="480" w:lineRule="auto"/>
        <w:ind w:left="2880" w:firstLine="720"/>
        <w:rPr>
          <w:rFonts w:ascii="Times New Roman" w:hAnsi="Times New Roman" w:cs="Times New Roman"/>
          <w:sz w:val="24"/>
          <w:szCs w:val="24"/>
        </w:rPr>
      </w:pPr>
      <w:r w:rsidRPr="00351728">
        <w:rPr>
          <w:rFonts w:ascii="Times New Roman" w:hAnsi="Times New Roman" w:cs="Times New Roman"/>
          <w:sz w:val="24"/>
          <w:szCs w:val="24"/>
        </w:rPr>
        <w:t>Students Name;</w:t>
      </w:r>
    </w:p>
    <w:p w:rsidR="00684231" w:rsidRPr="00351728" w:rsidRDefault="00684231" w:rsidP="00351728">
      <w:pPr>
        <w:tabs>
          <w:tab w:val="left" w:pos="7263"/>
        </w:tabs>
        <w:spacing w:line="480" w:lineRule="auto"/>
        <w:ind w:left="2880" w:firstLine="720"/>
        <w:rPr>
          <w:rFonts w:ascii="Times New Roman" w:hAnsi="Times New Roman" w:cs="Times New Roman"/>
          <w:sz w:val="24"/>
          <w:szCs w:val="24"/>
        </w:rPr>
      </w:pPr>
      <w:r w:rsidRPr="00351728">
        <w:rPr>
          <w:rFonts w:ascii="Times New Roman" w:hAnsi="Times New Roman" w:cs="Times New Roman"/>
          <w:sz w:val="24"/>
          <w:szCs w:val="24"/>
        </w:rPr>
        <w:t>Instructors Name:</w:t>
      </w:r>
      <w:r w:rsidR="00954331" w:rsidRPr="00351728">
        <w:rPr>
          <w:rFonts w:ascii="Times New Roman" w:hAnsi="Times New Roman" w:cs="Times New Roman"/>
          <w:sz w:val="24"/>
          <w:szCs w:val="24"/>
        </w:rPr>
        <w:tab/>
      </w:r>
    </w:p>
    <w:p w:rsidR="00684231" w:rsidRPr="00351728" w:rsidRDefault="00684231" w:rsidP="00351728">
      <w:pPr>
        <w:spacing w:line="480" w:lineRule="auto"/>
        <w:ind w:left="2880" w:firstLine="720"/>
        <w:rPr>
          <w:rFonts w:ascii="Times New Roman" w:hAnsi="Times New Roman" w:cs="Times New Roman"/>
          <w:sz w:val="24"/>
          <w:szCs w:val="24"/>
        </w:rPr>
      </w:pPr>
      <w:r w:rsidRPr="00351728">
        <w:rPr>
          <w:rFonts w:ascii="Times New Roman" w:hAnsi="Times New Roman" w:cs="Times New Roman"/>
          <w:sz w:val="24"/>
          <w:szCs w:val="24"/>
        </w:rPr>
        <w:t>Course Taken:</w:t>
      </w:r>
    </w:p>
    <w:p w:rsidR="00684231" w:rsidRPr="00351728" w:rsidRDefault="00684231" w:rsidP="00351728">
      <w:pPr>
        <w:spacing w:line="480" w:lineRule="auto"/>
        <w:ind w:left="2880" w:firstLine="720"/>
        <w:rPr>
          <w:rFonts w:ascii="Times New Roman" w:hAnsi="Times New Roman" w:cs="Times New Roman"/>
          <w:sz w:val="24"/>
          <w:szCs w:val="24"/>
        </w:rPr>
      </w:pPr>
      <w:r w:rsidRPr="00351728">
        <w:rPr>
          <w:rFonts w:ascii="Times New Roman" w:hAnsi="Times New Roman" w:cs="Times New Roman"/>
          <w:sz w:val="24"/>
          <w:szCs w:val="24"/>
        </w:rPr>
        <w:t>Date of Submission:</w:t>
      </w:r>
    </w:p>
    <w:p w:rsidR="00FF50C6" w:rsidRDefault="00FF50C6" w:rsidP="00FF50C6">
      <w:pPr>
        <w:spacing w:line="360" w:lineRule="auto"/>
        <w:rPr>
          <w:rFonts w:ascii="Times New Roman" w:hAnsi="Times New Roman" w:cs="Times New Roman"/>
          <w:b/>
          <w:sz w:val="24"/>
          <w:szCs w:val="24"/>
        </w:rPr>
      </w:pPr>
    </w:p>
    <w:p w:rsidR="00FF50C6" w:rsidRDefault="00FF50C6" w:rsidP="00FF50C6">
      <w:pPr>
        <w:spacing w:line="360" w:lineRule="auto"/>
        <w:rPr>
          <w:rFonts w:ascii="Times New Roman" w:hAnsi="Times New Roman" w:cs="Times New Roman"/>
          <w:b/>
          <w:sz w:val="24"/>
          <w:szCs w:val="24"/>
        </w:rPr>
      </w:pPr>
    </w:p>
    <w:p w:rsidR="00FF50C6" w:rsidRDefault="00FF50C6" w:rsidP="00FF50C6">
      <w:pPr>
        <w:spacing w:line="360" w:lineRule="auto"/>
        <w:rPr>
          <w:rFonts w:ascii="Times New Roman" w:hAnsi="Times New Roman" w:cs="Times New Roman"/>
          <w:b/>
          <w:sz w:val="24"/>
          <w:szCs w:val="24"/>
        </w:rPr>
      </w:pPr>
    </w:p>
    <w:p w:rsidR="00FF50C6" w:rsidRDefault="00FF50C6" w:rsidP="00FF50C6">
      <w:pPr>
        <w:spacing w:line="360" w:lineRule="auto"/>
        <w:rPr>
          <w:rFonts w:ascii="Times New Roman" w:hAnsi="Times New Roman" w:cs="Times New Roman"/>
          <w:b/>
          <w:sz w:val="24"/>
          <w:szCs w:val="24"/>
        </w:rPr>
      </w:pPr>
    </w:p>
    <w:p w:rsidR="00FF50C6" w:rsidRDefault="00FF50C6" w:rsidP="00FF50C6">
      <w:pPr>
        <w:spacing w:line="360" w:lineRule="auto"/>
        <w:rPr>
          <w:rFonts w:ascii="Times New Roman" w:hAnsi="Times New Roman" w:cs="Times New Roman"/>
          <w:b/>
          <w:sz w:val="24"/>
          <w:szCs w:val="24"/>
        </w:rPr>
      </w:pPr>
    </w:p>
    <w:p w:rsidR="00FF50C6" w:rsidRDefault="00FF50C6" w:rsidP="00FF50C6">
      <w:pPr>
        <w:spacing w:line="360" w:lineRule="auto"/>
        <w:rPr>
          <w:rFonts w:ascii="Times New Roman" w:hAnsi="Times New Roman" w:cs="Times New Roman"/>
          <w:b/>
          <w:sz w:val="24"/>
          <w:szCs w:val="24"/>
        </w:rPr>
      </w:pPr>
    </w:p>
    <w:p w:rsidR="00FF50C6" w:rsidRDefault="00FF50C6" w:rsidP="00FF50C6">
      <w:pPr>
        <w:spacing w:line="360" w:lineRule="auto"/>
        <w:rPr>
          <w:rFonts w:ascii="Times New Roman" w:hAnsi="Times New Roman" w:cs="Times New Roman"/>
          <w:b/>
          <w:sz w:val="24"/>
          <w:szCs w:val="24"/>
        </w:rPr>
      </w:pPr>
    </w:p>
    <w:p w:rsidR="00227D87" w:rsidRDefault="00227D87" w:rsidP="00FF50C6">
      <w:pPr>
        <w:spacing w:line="360" w:lineRule="auto"/>
        <w:rPr>
          <w:rFonts w:ascii="Times New Roman" w:hAnsi="Times New Roman" w:cs="Times New Roman"/>
          <w:b/>
          <w:sz w:val="24"/>
          <w:szCs w:val="24"/>
        </w:rPr>
      </w:pPr>
    </w:p>
    <w:p w:rsidR="00227D87" w:rsidRDefault="00227D87" w:rsidP="00FF50C6">
      <w:pPr>
        <w:spacing w:line="360" w:lineRule="auto"/>
        <w:rPr>
          <w:rFonts w:ascii="Times New Roman" w:hAnsi="Times New Roman" w:cs="Times New Roman"/>
          <w:b/>
          <w:sz w:val="24"/>
          <w:szCs w:val="24"/>
        </w:rPr>
      </w:pPr>
    </w:p>
    <w:p w:rsidR="00FF50C6" w:rsidRPr="00FF50C6" w:rsidRDefault="00FF50C6" w:rsidP="00FF50C6">
      <w:pPr>
        <w:spacing w:line="360" w:lineRule="auto"/>
        <w:rPr>
          <w:rFonts w:ascii="Times New Roman" w:hAnsi="Times New Roman" w:cs="Times New Roman"/>
          <w:b/>
          <w:sz w:val="24"/>
          <w:szCs w:val="24"/>
        </w:rPr>
      </w:pPr>
      <w:r w:rsidRPr="00FF50C6">
        <w:rPr>
          <w:rFonts w:ascii="Times New Roman" w:hAnsi="Times New Roman" w:cs="Times New Roman"/>
          <w:b/>
          <w:sz w:val="24"/>
          <w:szCs w:val="24"/>
        </w:rPr>
        <w:lastRenderedPageBreak/>
        <w:t>Concept, trait</w:t>
      </w:r>
      <w:r w:rsidR="00351728">
        <w:rPr>
          <w:rFonts w:ascii="Times New Roman" w:hAnsi="Times New Roman" w:cs="Times New Roman"/>
          <w:b/>
          <w:sz w:val="24"/>
          <w:szCs w:val="24"/>
        </w:rPr>
        <w:t>,</w:t>
      </w:r>
      <w:r w:rsidRPr="00FF50C6">
        <w:rPr>
          <w:rFonts w:ascii="Times New Roman" w:hAnsi="Times New Roman" w:cs="Times New Roman"/>
          <w:b/>
          <w:sz w:val="24"/>
          <w:szCs w:val="24"/>
        </w:rPr>
        <w:t xml:space="preserve"> and </w:t>
      </w:r>
      <w:r w:rsidR="00353FFB">
        <w:rPr>
          <w:rFonts w:ascii="Times New Roman" w:hAnsi="Times New Roman" w:cs="Times New Roman"/>
          <w:b/>
          <w:sz w:val="24"/>
          <w:szCs w:val="24"/>
        </w:rPr>
        <w:t>characteristics of change agent</w:t>
      </w:r>
      <w:r w:rsidRPr="00FF50C6">
        <w:rPr>
          <w:rFonts w:ascii="Times New Roman" w:hAnsi="Times New Roman" w:cs="Times New Roman"/>
          <w:b/>
          <w:sz w:val="24"/>
          <w:szCs w:val="24"/>
        </w:rPr>
        <w:t xml:space="preserve"> </w:t>
      </w:r>
    </w:p>
    <w:p w:rsidR="00FF50C6" w:rsidRPr="00FF50C6" w:rsidRDefault="00FF50C6" w:rsidP="00FF50C6">
      <w:pPr>
        <w:spacing w:line="360" w:lineRule="auto"/>
        <w:ind w:firstLine="720"/>
        <w:rPr>
          <w:rFonts w:ascii="Times New Roman" w:hAnsi="Times New Roman" w:cs="Times New Roman"/>
          <w:sz w:val="24"/>
          <w:szCs w:val="24"/>
        </w:rPr>
      </w:pPr>
      <w:r w:rsidRPr="00FF50C6">
        <w:rPr>
          <w:rFonts w:ascii="Times New Roman" w:hAnsi="Times New Roman" w:cs="Times New Roman"/>
          <w:sz w:val="24"/>
          <w:szCs w:val="24"/>
        </w:rPr>
        <w:t>An organization or institution reaches a point where they empress new ideas in their functioning. People who are tasked with initiating and managing the changes done are change agents (Oreg &amp; Sverdlik, 2015). A wide range of people can be change agents like the managers and employees. External change agents include firm consultants. The agents perform tasks of goal setting, facilitating, and advisory services within the change management process. There are essential traits for change agents such as persistence demonstrated in their ability to keep calm in the heart of issues. Possession of the right attitude is key as attitude determines the energy and hard work placed in an issue for the realization of a set goal (Kendra &amp; Taplin, 2017). Agents with the ability to be graceful when pressured are whole energy as change comes with lots of uncertainty. Understanding the ways of p</w:t>
      </w:r>
      <w:r w:rsidR="001E55D3">
        <w:rPr>
          <w:rFonts w:ascii="Times New Roman" w:hAnsi="Times New Roman" w:cs="Times New Roman"/>
          <w:sz w:val="24"/>
          <w:szCs w:val="24"/>
        </w:rPr>
        <w:t>ressure management is essential.</w:t>
      </w:r>
    </w:p>
    <w:p w:rsidR="00FF50C6" w:rsidRPr="00FF50C6" w:rsidRDefault="00FF50C6" w:rsidP="00FF50C6">
      <w:pPr>
        <w:spacing w:line="360" w:lineRule="auto"/>
        <w:ind w:firstLine="720"/>
        <w:rPr>
          <w:rFonts w:ascii="Times New Roman" w:hAnsi="Times New Roman" w:cs="Times New Roman"/>
          <w:sz w:val="24"/>
          <w:szCs w:val="24"/>
        </w:rPr>
      </w:pPr>
      <w:r w:rsidRPr="00FF50C6">
        <w:rPr>
          <w:rFonts w:ascii="Times New Roman" w:hAnsi="Times New Roman" w:cs="Times New Roman"/>
          <w:sz w:val="24"/>
          <w:szCs w:val="24"/>
        </w:rPr>
        <w:t>Some characteristics make a change agent stand out in the management process. They are people with great listening skills through which they analyze issues at hand and give an effective way forward. They are characterized by diverse knowledge on different issues. (Zaccaro et al.</w:t>
      </w:r>
      <w:r w:rsidR="00351728" w:rsidRPr="00FF50C6">
        <w:rPr>
          <w:rFonts w:ascii="Times New Roman" w:hAnsi="Times New Roman" w:cs="Times New Roman"/>
          <w:sz w:val="24"/>
          <w:szCs w:val="24"/>
        </w:rPr>
        <w:t>, 2018</w:t>
      </w:r>
      <w:r w:rsidRPr="00FF50C6">
        <w:rPr>
          <w:rFonts w:ascii="Times New Roman" w:hAnsi="Times New Roman" w:cs="Times New Roman"/>
          <w:sz w:val="24"/>
          <w:szCs w:val="24"/>
        </w:rPr>
        <w:t>). Agents are open to wide views from every side giving them a wide understanding of issues. Adding on the characters, they possess high flexibility level. They rarely get attached to ideas as they willingly adjust to new and better ones where necessary. All this makes change agents strong.</w:t>
      </w:r>
    </w:p>
    <w:p w:rsidR="00FF50C6" w:rsidRPr="00FF50C6" w:rsidRDefault="00FF50C6" w:rsidP="00FF50C6">
      <w:pPr>
        <w:spacing w:line="360" w:lineRule="auto"/>
        <w:rPr>
          <w:rFonts w:ascii="Times New Roman" w:hAnsi="Times New Roman" w:cs="Times New Roman"/>
          <w:b/>
          <w:sz w:val="24"/>
          <w:szCs w:val="24"/>
        </w:rPr>
      </w:pPr>
      <w:r w:rsidRPr="00FF50C6">
        <w:rPr>
          <w:rFonts w:ascii="Times New Roman" w:hAnsi="Times New Roman" w:cs="Times New Roman"/>
          <w:b/>
          <w:sz w:val="24"/>
          <w:szCs w:val="24"/>
        </w:rPr>
        <w:t xml:space="preserve">Role of a change </w:t>
      </w:r>
      <w:r w:rsidR="00353FFB">
        <w:rPr>
          <w:rFonts w:ascii="Times New Roman" w:hAnsi="Times New Roman" w:cs="Times New Roman"/>
          <w:b/>
          <w:sz w:val="24"/>
          <w:szCs w:val="24"/>
        </w:rPr>
        <w:t>agent in the management process</w:t>
      </w:r>
    </w:p>
    <w:p w:rsidR="00FF50C6" w:rsidRPr="00FF50C6" w:rsidRDefault="00FF50C6" w:rsidP="00FF50C6">
      <w:pPr>
        <w:spacing w:line="360" w:lineRule="auto"/>
        <w:ind w:firstLine="720"/>
        <w:rPr>
          <w:rFonts w:ascii="Times New Roman" w:hAnsi="Times New Roman" w:cs="Times New Roman"/>
          <w:sz w:val="24"/>
          <w:szCs w:val="24"/>
        </w:rPr>
      </w:pPr>
      <w:r w:rsidRPr="00FF50C6">
        <w:rPr>
          <w:rFonts w:ascii="Times New Roman" w:hAnsi="Times New Roman" w:cs="Times New Roman"/>
          <w:sz w:val="24"/>
          <w:szCs w:val="24"/>
        </w:rPr>
        <w:t>Implementation of change in the management process requires the playing of many roles. They perform investigation roles by checking into clues that give information on things prohibiting change from occurring (Lunenburg</w:t>
      </w:r>
      <w:r w:rsidR="00351728" w:rsidRPr="00FF50C6">
        <w:rPr>
          <w:rFonts w:ascii="Times New Roman" w:hAnsi="Times New Roman" w:cs="Times New Roman"/>
          <w:sz w:val="24"/>
          <w:szCs w:val="24"/>
        </w:rPr>
        <w:t>, 2016</w:t>
      </w:r>
      <w:r w:rsidRPr="00FF50C6">
        <w:rPr>
          <w:rFonts w:ascii="Times New Roman" w:hAnsi="Times New Roman" w:cs="Times New Roman"/>
          <w:sz w:val="24"/>
          <w:szCs w:val="24"/>
        </w:rPr>
        <w:t>). This realization helps them in coming up with steps that remove the obstacles thus bringing about success. They are advocates by showing and giving attention to what they do. They engage people to participate in the process as well as constantly reminding them when they tend to forget. In advocating they remain to be persistent and vocal.</w:t>
      </w:r>
    </w:p>
    <w:p w:rsidR="00FF50C6" w:rsidRPr="00FF50C6" w:rsidRDefault="00FF50C6" w:rsidP="00227D87">
      <w:pPr>
        <w:spacing w:line="360" w:lineRule="auto"/>
        <w:ind w:firstLine="720"/>
        <w:rPr>
          <w:rFonts w:ascii="Times New Roman" w:hAnsi="Times New Roman" w:cs="Times New Roman"/>
          <w:sz w:val="24"/>
          <w:szCs w:val="24"/>
        </w:rPr>
      </w:pPr>
      <w:r w:rsidRPr="00FF50C6">
        <w:rPr>
          <w:rFonts w:ascii="Times New Roman" w:hAnsi="Times New Roman" w:cs="Times New Roman"/>
          <w:sz w:val="24"/>
          <w:szCs w:val="24"/>
        </w:rPr>
        <w:t xml:space="preserve">Encouragements are done by change agents. They are tasked to engage people as changes alter people's emotions, attitudes, and behaviors. They have the mandate of understanding the needs of people involved by making them feel good about changes made. They listen and </w:t>
      </w:r>
      <w:r w:rsidRPr="00FF50C6">
        <w:rPr>
          <w:rFonts w:ascii="Times New Roman" w:hAnsi="Times New Roman" w:cs="Times New Roman"/>
          <w:sz w:val="24"/>
          <w:szCs w:val="24"/>
        </w:rPr>
        <w:lastRenderedPageBreak/>
        <w:t>encourage, act as managers by setting targets and goals for projects to be done (Schulenkorf</w:t>
      </w:r>
      <w:r w:rsidR="00351728" w:rsidRPr="00FF50C6">
        <w:rPr>
          <w:rFonts w:ascii="Times New Roman" w:hAnsi="Times New Roman" w:cs="Times New Roman"/>
          <w:sz w:val="24"/>
          <w:szCs w:val="24"/>
        </w:rPr>
        <w:t>, 2017</w:t>
      </w:r>
      <w:r w:rsidRPr="00FF50C6">
        <w:rPr>
          <w:rFonts w:ascii="Times New Roman" w:hAnsi="Times New Roman" w:cs="Times New Roman"/>
          <w:sz w:val="24"/>
          <w:szCs w:val="24"/>
        </w:rPr>
        <w:t>). They then follow up on them through tracking to ensure it is achieved. They administer rewards or punishment whenever necessary. They use their expertise in advising authorities involved in management. Through giving the information they prove to rely on for better directions. Lastly, change agents play the facilitation function in the change process. They are tasked to find ways of helping the people associated with them. They do it through clarifications that make it understandable. Through facilitation, they design forms, tools, and processes that guarantee success in the change process (Doring</w:t>
      </w:r>
      <w:r w:rsidR="00351728" w:rsidRPr="00FF50C6">
        <w:rPr>
          <w:rFonts w:ascii="Times New Roman" w:hAnsi="Times New Roman" w:cs="Times New Roman"/>
          <w:sz w:val="24"/>
          <w:szCs w:val="24"/>
        </w:rPr>
        <w:t>, 2015</w:t>
      </w:r>
      <w:r w:rsidRPr="00FF50C6">
        <w:rPr>
          <w:rFonts w:ascii="Times New Roman" w:hAnsi="Times New Roman" w:cs="Times New Roman"/>
          <w:sz w:val="24"/>
          <w:szCs w:val="24"/>
        </w:rPr>
        <w:t>). Throughout their role-taking, change agents remain to exhibit a high level of co</w:t>
      </w:r>
      <w:r w:rsidR="00227D87">
        <w:rPr>
          <w:rFonts w:ascii="Times New Roman" w:hAnsi="Times New Roman" w:cs="Times New Roman"/>
          <w:sz w:val="24"/>
          <w:szCs w:val="24"/>
        </w:rPr>
        <w:t>nfidence with immense knowledge.</w:t>
      </w:r>
    </w:p>
    <w:p w:rsidR="00FF50C6" w:rsidRPr="00FF50C6" w:rsidRDefault="00FF50C6" w:rsidP="00FF50C6">
      <w:pPr>
        <w:spacing w:line="360" w:lineRule="auto"/>
        <w:rPr>
          <w:rFonts w:ascii="Times New Roman" w:hAnsi="Times New Roman" w:cs="Times New Roman"/>
          <w:sz w:val="24"/>
          <w:szCs w:val="24"/>
        </w:rPr>
      </w:pPr>
    </w:p>
    <w:p w:rsidR="00FF50C6" w:rsidRPr="00FF50C6" w:rsidRDefault="00FF50C6" w:rsidP="00FF50C6">
      <w:pPr>
        <w:spacing w:line="360" w:lineRule="auto"/>
        <w:rPr>
          <w:rFonts w:ascii="Times New Roman" w:hAnsi="Times New Roman" w:cs="Times New Roman"/>
          <w:b/>
          <w:sz w:val="24"/>
          <w:szCs w:val="24"/>
        </w:rPr>
      </w:pPr>
      <w:r w:rsidRPr="00FF50C6">
        <w:rPr>
          <w:rFonts w:ascii="Times New Roman" w:hAnsi="Times New Roman" w:cs="Times New Roman"/>
          <w:b/>
          <w:sz w:val="24"/>
          <w:szCs w:val="24"/>
        </w:rPr>
        <w:t>Influence of change agents on generation, direction, success, or f</w:t>
      </w:r>
      <w:r w:rsidR="00353FFB">
        <w:rPr>
          <w:rFonts w:ascii="Times New Roman" w:hAnsi="Times New Roman" w:cs="Times New Roman"/>
          <w:b/>
          <w:sz w:val="24"/>
          <w:szCs w:val="24"/>
        </w:rPr>
        <w:t>ailure of the change initiative</w:t>
      </w:r>
    </w:p>
    <w:p w:rsidR="00FF50C6" w:rsidRPr="00FF50C6" w:rsidRDefault="00FF50C6" w:rsidP="00FF50C6">
      <w:pPr>
        <w:spacing w:line="360" w:lineRule="auto"/>
        <w:ind w:firstLine="720"/>
        <w:rPr>
          <w:rFonts w:ascii="Times New Roman" w:hAnsi="Times New Roman" w:cs="Times New Roman"/>
          <w:sz w:val="24"/>
          <w:szCs w:val="24"/>
        </w:rPr>
      </w:pPr>
      <w:r w:rsidRPr="00FF50C6">
        <w:rPr>
          <w:rFonts w:ascii="Times New Roman" w:hAnsi="Times New Roman" w:cs="Times New Roman"/>
          <w:sz w:val="24"/>
          <w:szCs w:val="24"/>
        </w:rPr>
        <w:t>A change agent has the possibility of leading an organization to succeed or fail.   It leads to success through communication breakdown into beats (Quatro et al.</w:t>
      </w:r>
      <w:r w:rsidR="00351728" w:rsidRPr="00FF50C6">
        <w:rPr>
          <w:rFonts w:ascii="Times New Roman" w:hAnsi="Times New Roman" w:cs="Times New Roman"/>
          <w:sz w:val="24"/>
          <w:szCs w:val="24"/>
        </w:rPr>
        <w:t>, 2015</w:t>
      </w:r>
      <w:r w:rsidRPr="00FF50C6">
        <w:rPr>
          <w:rFonts w:ascii="Times New Roman" w:hAnsi="Times New Roman" w:cs="Times New Roman"/>
          <w:sz w:val="24"/>
          <w:szCs w:val="24"/>
        </w:rPr>
        <w:t>). Change agents must tell the organization why they consider certain changes and their importance. They inform them what will happen with the changes like its impact on the working conditions.it leads to the popularization of the changes in the organization. Such a strategy is crucial in gaining organization support (McDonald &amp; Sen</w:t>
      </w:r>
      <w:r w:rsidR="00351728" w:rsidRPr="00FF50C6">
        <w:rPr>
          <w:rFonts w:ascii="Times New Roman" w:hAnsi="Times New Roman" w:cs="Times New Roman"/>
          <w:sz w:val="24"/>
          <w:szCs w:val="24"/>
        </w:rPr>
        <w:t>, 2016</w:t>
      </w:r>
      <w:r w:rsidRPr="00FF50C6">
        <w:rPr>
          <w:rFonts w:ascii="Times New Roman" w:hAnsi="Times New Roman" w:cs="Times New Roman"/>
          <w:sz w:val="24"/>
          <w:szCs w:val="24"/>
        </w:rPr>
        <w:t>). Generations are influenced by change agents via the use of a newly created organization that manages challenges associated with the management process at hand (Dosi</w:t>
      </w:r>
      <w:r w:rsidR="00351728" w:rsidRPr="00FF50C6">
        <w:rPr>
          <w:rFonts w:ascii="Times New Roman" w:hAnsi="Times New Roman" w:cs="Times New Roman"/>
          <w:sz w:val="24"/>
          <w:szCs w:val="24"/>
        </w:rPr>
        <w:t>, 2015</w:t>
      </w:r>
      <w:r w:rsidRPr="00FF50C6">
        <w:rPr>
          <w:rFonts w:ascii="Times New Roman" w:hAnsi="Times New Roman" w:cs="Times New Roman"/>
          <w:sz w:val="24"/>
          <w:szCs w:val="24"/>
        </w:rPr>
        <w:t>). This attracts the organization into realizing the change of positive impacts. In addition to that, a direction is given to the organization which is to be taken after completing the change process. Once the management ascertains the new direction as more efficient than the current th</w:t>
      </w:r>
      <w:r w:rsidR="00351728">
        <w:rPr>
          <w:rFonts w:ascii="Times New Roman" w:hAnsi="Times New Roman" w:cs="Times New Roman"/>
          <w:sz w:val="24"/>
          <w:szCs w:val="24"/>
        </w:rPr>
        <w:t>a</w:t>
      </w:r>
      <w:r w:rsidRPr="00FF50C6">
        <w:rPr>
          <w:rFonts w:ascii="Times New Roman" w:hAnsi="Times New Roman" w:cs="Times New Roman"/>
          <w:sz w:val="24"/>
          <w:szCs w:val="24"/>
        </w:rPr>
        <w:t>n the likelihood of adopting the changes increases.</w:t>
      </w:r>
    </w:p>
    <w:p w:rsidR="00FF50C6" w:rsidRPr="00FF50C6" w:rsidRDefault="00353FFB" w:rsidP="00FF50C6">
      <w:pPr>
        <w:spacing w:line="360" w:lineRule="auto"/>
        <w:rPr>
          <w:rFonts w:ascii="Times New Roman" w:hAnsi="Times New Roman" w:cs="Times New Roman"/>
          <w:b/>
          <w:sz w:val="24"/>
          <w:szCs w:val="24"/>
        </w:rPr>
      </w:pPr>
      <w:r>
        <w:rPr>
          <w:rFonts w:ascii="Times New Roman" w:hAnsi="Times New Roman" w:cs="Times New Roman"/>
          <w:b/>
          <w:sz w:val="24"/>
          <w:szCs w:val="24"/>
        </w:rPr>
        <w:t>Challenges of change agents</w:t>
      </w:r>
    </w:p>
    <w:p w:rsidR="00FF50C6" w:rsidRPr="00FF50C6" w:rsidRDefault="00FF50C6" w:rsidP="00FF50C6">
      <w:pPr>
        <w:spacing w:line="360" w:lineRule="auto"/>
        <w:ind w:firstLine="720"/>
        <w:rPr>
          <w:rFonts w:ascii="Times New Roman" w:hAnsi="Times New Roman" w:cs="Times New Roman"/>
          <w:sz w:val="24"/>
          <w:szCs w:val="24"/>
        </w:rPr>
      </w:pPr>
      <w:r w:rsidRPr="00FF50C6">
        <w:rPr>
          <w:rFonts w:ascii="Times New Roman" w:hAnsi="Times New Roman" w:cs="Times New Roman"/>
          <w:sz w:val="24"/>
          <w:szCs w:val="24"/>
        </w:rPr>
        <w:t>Change agents face challenges irrespective of the initiative type and experience obtained. Tough actions and decisions are always made to see change actualize. The good news is that the challenges can be managed. Some outline of the challenges encountered is negative politics. The agent is expected to manage all relationships and at the time they become manipulative (Lunenburg</w:t>
      </w:r>
      <w:r w:rsidR="00351728" w:rsidRPr="00FF50C6">
        <w:rPr>
          <w:rFonts w:ascii="Times New Roman" w:hAnsi="Times New Roman" w:cs="Times New Roman"/>
          <w:sz w:val="24"/>
          <w:szCs w:val="24"/>
        </w:rPr>
        <w:t>, 2016</w:t>
      </w:r>
      <w:r w:rsidRPr="00FF50C6">
        <w:rPr>
          <w:rFonts w:ascii="Times New Roman" w:hAnsi="Times New Roman" w:cs="Times New Roman"/>
          <w:sz w:val="24"/>
          <w:szCs w:val="24"/>
        </w:rPr>
        <w:t xml:space="preserve">). The system may play in unfavorable ways and agents must play along. It </w:t>
      </w:r>
      <w:r w:rsidRPr="00FF50C6">
        <w:rPr>
          <w:rFonts w:ascii="Times New Roman" w:hAnsi="Times New Roman" w:cs="Times New Roman"/>
          <w:sz w:val="24"/>
          <w:szCs w:val="24"/>
        </w:rPr>
        <w:lastRenderedPageBreak/>
        <w:t>gets challenges when choosing how to work with the powers without affecting relationships. A speaking problem arises as truth must be spoken whenever a change is required. People are to acknowledge the truths that they hear. Agents are forced to say that which people might be afraid to mention and be keen on when and where to speak.</w:t>
      </w:r>
    </w:p>
    <w:p w:rsidR="00FF50C6" w:rsidRPr="00FF50C6" w:rsidRDefault="00FF50C6" w:rsidP="00FF50C6">
      <w:pPr>
        <w:spacing w:line="360" w:lineRule="auto"/>
        <w:ind w:firstLine="720"/>
        <w:rPr>
          <w:rFonts w:ascii="Times New Roman" w:hAnsi="Times New Roman" w:cs="Times New Roman"/>
          <w:sz w:val="24"/>
          <w:szCs w:val="24"/>
        </w:rPr>
      </w:pPr>
      <w:r w:rsidRPr="00FF50C6">
        <w:rPr>
          <w:rFonts w:ascii="Times New Roman" w:hAnsi="Times New Roman" w:cs="Times New Roman"/>
          <w:sz w:val="24"/>
          <w:szCs w:val="24"/>
        </w:rPr>
        <w:t>A challenge exists in staying objective. As one works at a place for long they change terms of work and everything gets normal. Chances of things to be changed seeming unchangeable creeps in. Taking things for granted takes a place resulting in a stuck in the objective realization. Attention seeking is a problem. A working institution with changes taking place at the same time calls for help. It can't be a one-person task there involving others through initiatives that will engage them (Quatro et al.</w:t>
      </w:r>
      <w:r w:rsidR="00351728" w:rsidRPr="00FF50C6">
        <w:rPr>
          <w:rFonts w:ascii="Times New Roman" w:hAnsi="Times New Roman" w:cs="Times New Roman"/>
          <w:sz w:val="24"/>
          <w:szCs w:val="24"/>
        </w:rPr>
        <w:t>, 2015</w:t>
      </w:r>
      <w:r w:rsidRPr="00FF50C6">
        <w:rPr>
          <w:rFonts w:ascii="Times New Roman" w:hAnsi="Times New Roman" w:cs="Times New Roman"/>
          <w:sz w:val="24"/>
          <w:szCs w:val="24"/>
        </w:rPr>
        <w:t>). The last challenge is in handling people of a different opinion. Being smart needs to allow people to air their views and feel partnerships. Knowing when to relax and when to push is not an easy task.</w:t>
      </w:r>
    </w:p>
    <w:p w:rsidR="00FF50C6" w:rsidRPr="0048743E" w:rsidRDefault="00FF50C6" w:rsidP="0048743E">
      <w:pPr>
        <w:spacing w:line="360" w:lineRule="auto"/>
        <w:ind w:firstLine="720"/>
        <w:rPr>
          <w:rFonts w:ascii="Times New Roman" w:hAnsi="Times New Roman" w:cs="Times New Roman"/>
          <w:sz w:val="24"/>
          <w:szCs w:val="24"/>
        </w:rPr>
      </w:pPr>
      <w:r w:rsidRPr="00FF50C6">
        <w:rPr>
          <w:rFonts w:ascii="Times New Roman" w:hAnsi="Times New Roman" w:cs="Times New Roman"/>
          <w:sz w:val="24"/>
          <w:szCs w:val="24"/>
        </w:rPr>
        <w:t xml:space="preserve">Challenges faced can be tackled in some ways though they are limited. One thing is using feedbacks given effectively by working on the suggestions in it. Its concentration on the goal realization more than what is installed in the </w:t>
      </w:r>
      <w:r w:rsidR="0048743E">
        <w:rPr>
          <w:rFonts w:ascii="Times New Roman" w:hAnsi="Times New Roman" w:cs="Times New Roman"/>
          <w:sz w:val="24"/>
          <w:szCs w:val="24"/>
        </w:rPr>
        <w:t>change management process helps.</w:t>
      </w:r>
    </w:p>
    <w:p w:rsidR="00FF50C6" w:rsidRPr="00FF50C6" w:rsidRDefault="00FF50C6" w:rsidP="00FF50C6">
      <w:pPr>
        <w:spacing w:line="360" w:lineRule="auto"/>
        <w:rPr>
          <w:rFonts w:ascii="Times New Roman" w:hAnsi="Times New Roman" w:cs="Times New Roman"/>
          <w:b/>
          <w:sz w:val="24"/>
          <w:szCs w:val="24"/>
        </w:rPr>
      </w:pPr>
    </w:p>
    <w:p w:rsidR="00FF50C6" w:rsidRPr="00FF50C6" w:rsidRDefault="00353FFB" w:rsidP="00FF50C6">
      <w:pPr>
        <w:spacing w:line="360" w:lineRule="auto"/>
        <w:rPr>
          <w:rFonts w:ascii="Times New Roman" w:hAnsi="Times New Roman" w:cs="Times New Roman"/>
          <w:b/>
          <w:sz w:val="24"/>
          <w:szCs w:val="24"/>
        </w:rPr>
      </w:pPr>
      <w:r>
        <w:rPr>
          <w:rFonts w:ascii="Times New Roman" w:hAnsi="Times New Roman" w:cs="Times New Roman"/>
          <w:b/>
          <w:sz w:val="24"/>
          <w:szCs w:val="24"/>
        </w:rPr>
        <w:t>Conclusion</w:t>
      </w:r>
    </w:p>
    <w:p w:rsidR="00FF50C6" w:rsidRPr="00FF50C6" w:rsidRDefault="00FF50C6" w:rsidP="00FF50C6">
      <w:pPr>
        <w:spacing w:line="360" w:lineRule="auto"/>
        <w:ind w:firstLine="720"/>
        <w:rPr>
          <w:rFonts w:ascii="Times New Roman" w:hAnsi="Times New Roman" w:cs="Times New Roman"/>
          <w:sz w:val="24"/>
          <w:szCs w:val="24"/>
        </w:rPr>
      </w:pPr>
      <w:r w:rsidRPr="00FF50C6">
        <w:rPr>
          <w:rFonts w:ascii="Times New Roman" w:hAnsi="Times New Roman" w:cs="Times New Roman"/>
          <w:sz w:val="24"/>
          <w:szCs w:val="24"/>
        </w:rPr>
        <w:t xml:space="preserve"> Change agents in the change management process are crucial. Their wide range of knowledge gives them the trust from organizations to propel changes need for better performances. They work in unison with their traits and characteristics being their strength pillars. They are responsible for convincing management on why their proposals would be better than the ones in existence. They have for a long time drawn a strategy for handling challenges throughout the period they champion for changes.</w:t>
      </w:r>
    </w:p>
    <w:p w:rsidR="00FF50C6" w:rsidRDefault="00FF50C6" w:rsidP="00FF50C6">
      <w:pPr>
        <w:spacing w:line="360" w:lineRule="auto"/>
        <w:rPr>
          <w:rFonts w:ascii="Times New Roman" w:hAnsi="Times New Roman" w:cs="Times New Roman"/>
          <w:sz w:val="24"/>
          <w:szCs w:val="24"/>
        </w:rPr>
      </w:pPr>
    </w:p>
    <w:p w:rsidR="0048743E" w:rsidRDefault="0048743E" w:rsidP="00FF50C6">
      <w:pPr>
        <w:spacing w:line="360" w:lineRule="auto"/>
        <w:rPr>
          <w:rFonts w:ascii="Times New Roman" w:hAnsi="Times New Roman" w:cs="Times New Roman"/>
          <w:sz w:val="24"/>
          <w:szCs w:val="24"/>
        </w:rPr>
      </w:pPr>
    </w:p>
    <w:p w:rsidR="0048743E" w:rsidRPr="00FF50C6" w:rsidRDefault="0048743E" w:rsidP="00FF50C6">
      <w:pPr>
        <w:spacing w:line="360" w:lineRule="auto"/>
        <w:rPr>
          <w:rFonts w:ascii="Times New Roman" w:hAnsi="Times New Roman" w:cs="Times New Roman"/>
          <w:sz w:val="24"/>
          <w:szCs w:val="24"/>
        </w:rPr>
      </w:pPr>
    </w:p>
    <w:p w:rsidR="00FF50C6" w:rsidRPr="00FF50C6" w:rsidRDefault="00FF50C6" w:rsidP="00FF50C6">
      <w:pPr>
        <w:spacing w:line="360" w:lineRule="auto"/>
        <w:rPr>
          <w:rFonts w:ascii="Times New Roman" w:hAnsi="Times New Roman" w:cs="Times New Roman"/>
          <w:sz w:val="24"/>
          <w:szCs w:val="24"/>
        </w:rPr>
      </w:pPr>
    </w:p>
    <w:p w:rsidR="00EE62A0" w:rsidRPr="00FF50C6" w:rsidRDefault="00353FFB" w:rsidP="00FF50C6">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bookmarkStart w:id="0" w:name="_GoBack"/>
      <w:bookmarkEnd w:id="0"/>
    </w:p>
    <w:p w:rsidR="00C77498" w:rsidRPr="00FF50C6" w:rsidRDefault="00C77498" w:rsidP="00FF50C6">
      <w:pPr>
        <w:spacing w:line="360" w:lineRule="auto"/>
        <w:ind w:left="720" w:hanging="720"/>
        <w:rPr>
          <w:rFonts w:ascii="Times New Roman" w:hAnsi="Times New Roman" w:cs="Times New Roman"/>
          <w:sz w:val="24"/>
          <w:szCs w:val="24"/>
        </w:rPr>
      </w:pPr>
      <w:r w:rsidRPr="00FF50C6">
        <w:rPr>
          <w:rFonts w:ascii="Times New Roman" w:hAnsi="Times New Roman" w:cs="Times New Roman"/>
          <w:color w:val="222222"/>
          <w:sz w:val="24"/>
          <w:szCs w:val="24"/>
          <w:shd w:val="clear" w:color="auto" w:fill="FFFFFF"/>
        </w:rPr>
        <w:t>Dosi, G. (2015). Technological paradigms and technological trajectories: a suggested interpretation of the determinants and directions of technical change. </w:t>
      </w:r>
      <w:r w:rsidRPr="00FF50C6">
        <w:rPr>
          <w:rFonts w:ascii="Times New Roman" w:hAnsi="Times New Roman" w:cs="Times New Roman"/>
          <w:i/>
          <w:iCs/>
          <w:color w:val="222222"/>
          <w:sz w:val="24"/>
          <w:szCs w:val="24"/>
          <w:shd w:val="clear" w:color="auto" w:fill="FFFFFF"/>
        </w:rPr>
        <w:t xml:space="preserve">Research </w:t>
      </w:r>
      <w:r w:rsidR="00351728">
        <w:rPr>
          <w:rFonts w:ascii="Times New Roman" w:hAnsi="Times New Roman" w:cs="Times New Roman"/>
          <w:i/>
          <w:iCs/>
          <w:color w:val="222222"/>
          <w:sz w:val="24"/>
          <w:szCs w:val="24"/>
          <w:shd w:val="clear" w:color="auto" w:fill="FFFFFF"/>
        </w:rPr>
        <w:t>P</w:t>
      </w:r>
      <w:r w:rsidRPr="00FF50C6">
        <w:rPr>
          <w:rFonts w:ascii="Times New Roman" w:hAnsi="Times New Roman" w:cs="Times New Roman"/>
          <w:i/>
          <w:iCs/>
          <w:color w:val="222222"/>
          <w:sz w:val="24"/>
          <w:szCs w:val="24"/>
          <w:shd w:val="clear" w:color="auto" w:fill="FFFFFF"/>
        </w:rPr>
        <w:t>olicy</w:t>
      </w:r>
      <w:r w:rsidRPr="00FF50C6">
        <w:rPr>
          <w:rFonts w:ascii="Times New Roman" w:hAnsi="Times New Roman" w:cs="Times New Roman"/>
          <w:color w:val="222222"/>
          <w:sz w:val="24"/>
          <w:szCs w:val="24"/>
          <w:shd w:val="clear" w:color="auto" w:fill="FFFFFF"/>
        </w:rPr>
        <w:t>, </w:t>
      </w:r>
      <w:r w:rsidRPr="00FF50C6">
        <w:rPr>
          <w:rFonts w:ascii="Times New Roman" w:hAnsi="Times New Roman" w:cs="Times New Roman"/>
          <w:i/>
          <w:iCs/>
          <w:color w:val="222222"/>
          <w:sz w:val="24"/>
          <w:szCs w:val="24"/>
          <w:shd w:val="clear" w:color="auto" w:fill="FFFFFF"/>
        </w:rPr>
        <w:t>11</w:t>
      </w:r>
      <w:r w:rsidRPr="00FF50C6">
        <w:rPr>
          <w:rFonts w:ascii="Times New Roman" w:hAnsi="Times New Roman" w:cs="Times New Roman"/>
          <w:color w:val="222222"/>
          <w:sz w:val="24"/>
          <w:szCs w:val="24"/>
          <w:shd w:val="clear" w:color="auto" w:fill="FFFFFF"/>
        </w:rPr>
        <w:t>(3), 147-162.</w:t>
      </w:r>
    </w:p>
    <w:p w:rsidR="00617C73" w:rsidRPr="00FF50C6" w:rsidRDefault="00617C73" w:rsidP="00FF50C6">
      <w:pPr>
        <w:spacing w:line="360" w:lineRule="auto"/>
        <w:ind w:left="720" w:hanging="720"/>
        <w:rPr>
          <w:rFonts w:ascii="Times New Roman" w:hAnsi="Times New Roman" w:cs="Times New Roman"/>
          <w:sz w:val="24"/>
          <w:szCs w:val="24"/>
        </w:rPr>
      </w:pPr>
      <w:r w:rsidRPr="00FF50C6">
        <w:rPr>
          <w:rFonts w:ascii="Times New Roman" w:hAnsi="Times New Roman" w:cs="Times New Roman"/>
          <w:color w:val="222222"/>
          <w:sz w:val="24"/>
          <w:szCs w:val="24"/>
          <w:shd w:val="clear" w:color="auto" w:fill="FFFFFF"/>
        </w:rPr>
        <w:t>Doring, A. (2015). Challenges to the academic role of change agent. </w:t>
      </w:r>
      <w:r w:rsidRPr="00FF50C6">
        <w:rPr>
          <w:rFonts w:ascii="Times New Roman" w:hAnsi="Times New Roman" w:cs="Times New Roman"/>
          <w:i/>
          <w:iCs/>
          <w:color w:val="222222"/>
          <w:sz w:val="24"/>
          <w:szCs w:val="24"/>
          <w:shd w:val="clear" w:color="auto" w:fill="FFFFFF"/>
        </w:rPr>
        <w:t xml:space="preserve">Journal of </w:t>
      </w:r>
      <w:r w:rsidR="00351728">
        <w:rPr>
          <w:rFonts w:ascii="Times New Roman" w:hAnsi="Times New Roman" w:cs="Times New Roman"/>
          <w:i/>
          <w:iCs/>
          <w:color w:val="222222"/>
          <w:sz w:val="24"/>
          <w:szCs w:val="24"/>
          <w:shd w:val="clear" w:color="auto" w:fill="FFFFFF"/>
        </w:rPr>
        <w:t>F</w:t>
      </w:r>
      <w:r w:rsidRPr="00FF50C6">
        <w:rPr>
          <w:rFonts w:ascii="Times New Roman" w:hAnsi="Times New Roman" w:cs="Times New Roman"/>
          <w:i/>
          <w:iCs/>
          <w:color w:val="222222"/>
          <w:sz w:val="24"/>
          <w:szCs w:val="24"/>
          <w:shd w:val="clear" w:color="auto" w:fill="FFFFFF"/>
        </w:rPr>
        <w:t>urther and Higher Education</w:t>
      </w:r>
      <w:r w:rsidRPr="00FF50C6">
        <w:rPr>
          <w:rFonts w:ascii="Times New Roman" w:hAnsi="Times New Roman" w:cs="Times New Roman"/>
          <w:color w:val="222222"/>
          <w:sz w:val="24"/>
          <w:szCs w:val="24"/>
          <w:shd w:val="clear" w:color="auto" w:fill="FFFFFF"/>
        </w:rPr>
        <w:t>, </w:t>
      </w:r>
      <w:r w:rsidRPr="00FF50C6">
        <w:rPr>
          <w:rFonts w:ascii="Times New Roman" w:hAnsi="Times New Roman" w:cs="Times New Roman"/>
          <w:i/>
          <w:iCs/>
          <w:color w:val="222222"/>
          <w:sz w:val="24"/>
          <w:szCs w:val="24"/>
          <w:shd w:val="clear" w:color="auto" w:fill="FFFFFF"/>
        </w:rPr>
        <w:t>26</w:t>
      </w:r>
      <w:r w:rsidRPr="00FF50C6">
        <w:rPr>
          <w:rFonts w:ascii="Times New Roman" w:hAnsi="Times New Roman" w:cs="Times New Roman"/>
          <w:color w:val="222222"/>
          <w:sz w:val="24"/>
          <w:szCs w:val="24"/>
          <w:shd w:val="clear" w:color="auto" w:fill="FFFFFF"/>
        </w:rPr>
        <w:t>(2), 139-148.</w:t>
      </w:r>
    </w:p>
    <w:p w:rsidR="00142A07" w:rsidRPr="00FF50C6" w:rsidRDefault="00142A07" w:rsidP="00FF50C6">
      <w:pPr>
        <w:spacing w:line="360" w:lineRule="auto"/>
        <w:ind w:left="720" w:hanging="720"/>
        <w:rPr>
          <w:rFonts w:ascii="Times New Roman" w:hAnsi="Times New Roman" w:cs="Times New Roman"/>
          <w:color w:val="222222"/>
          <w:sz w:val="24"/>
          <w:szCs w:val="24"/>
          <w:shd w:val="clear" w:color="auto" w:fill="FFFFFF"/>
        </w:rPr>
      </w:pPr>
      <w:r w:rsidRPr="00FF50C6">
        <w:rPr>
          <w:rFonts w:ascii="Times New Roman" w:hAnsi="Times New Roman" w:cs="Times New Roman"/>
          <w:color w:val="222222"/>
          <w:sz w:val="24"/>
          <w:szCs w:val="24"/>
          <w:shd w:val="clear" w:color="auto" w:fill="FFFFFF"/>
        </w:rPr>
        <w:t>Kendra, K. A., &amp; Taplin, L. J. (2017). Change agent competencies for information technology project managers. </w:t>
      </w:r>
      <w:r w:rsidRPr="00FF50C6">
        <w:rPr>
          <w:rFonts w:ascii="Times New Roman" w:hAnsi="Times New Roman" w:cs="Times New Roman"/>
          <w:i/>
          <w:iCs/>
          <w:color w:val="222222"/>
          <w:sz w:val="24"/>
          <w:szCs w:val="24"/>
          <w:shd w:val="clear" w:color="auto" w:fill="FFFFFF"/>
        </w:rPr>
        <w:t>Consulting Psychology Journal: Practice and Research</w:t>
      </w:r>
      <w:r w:rsidRPr="00FF50C6">
        <w:rPr>
          <w:rFonts w:ascii="Times New Roman" w:hAnsi="Times New Roman" w:cs="Times New Roman"/>
          <w:color w:val="222222"/>
          <w:sz w:val="24"/>
          <w:szCs w:val="24"/>
          <w:shd w:val="clear" w:color="auto" w:fill="FFFFFF"/>
        </w:rPr>
        <w:t>, </w:t>
      </w:r>
      <w:r w:rsidRPr="00FF50C6">
        <w:rPr>
          <w:rFonts w:ascii="Times New Roman" w:hAnsi="Times New Roman" w:cs="Times New Roman"/>
          <w:i/>
          <w:iCs/>
          <w:color w:val="222222"/>
          <w:sz w:val="24"/>
          <w:szCs w:val="24"/>
          <w:shd w:val="clear" w:color="auto" w:fill="FFFFFF"/>
        </w:rPr>
        <w:t>56</w:t>
      </w:r>
      <w:r w:rsidRPr="00FF50C6">
        <w:rPr>
          <w:rFonts w:ascii="Times New Roman" w:hAnsi="Times New Roman" w:cs="Times New Roman"/>
          <w:color w:val="222222"/>
          <w:sz w:val="24"/>
          <w:szCs w:val="24"/>
          <w:shd w:val="clear" w:color="auto" w:fill="FFFFFF"/>
        </w:rPr>
        <w:t>(1), 20.</w:t>
      </w:r>
    </w:p>
    <w:p w:rsidR="006B1CA6" w:rsidRPr="00FF50C6" w:rsidRDefault="006B1CA6" w:rsidP="00FF50C6">
      <w:pPr>
        <w:spacing w:line="360" w:lineRule="auto"/>
        <w:ind w:left="720" w:hanging="720"/>
        <w:rPr>
          <w:rFonts w:ascii="Times New Roman" w:hAnsi="Times New Roman" w:cs="Times New Roman"/>
          <w:color w:val="222222"/>
          <w:sz w:val="24"/>
          <w:szCs w:val="24"/>
          <w:shd w:val="clear" w:color="auto" w:fill="FFFFFF"/>
        </w:rPr>
      </w:pPr>
      <w:r w:rsidRPr="00FF50C6">
        <w:rPr>
          <w:rFonts w:ascii="Times New Roman" w:hAnsi="Times New Roman" w:cs="Times New Roman"/>
          <w:color w:val="222222"/>
          <w:sz w:val="24"/>
          <w:szCs w:val="24"/>
          <w:shd w:val="clear" w:color="auto" w:fill="FFFFFF"/>
        </w:rPr>
        <w:t>Lunenburg, F. C. (2016). Managing change: The role of the change agent. </w:t>
      </w:r>
      <w:r w:rsidRPr="00FF50C6">
        <w:rPr>
          <w:rFonts w:ascii="Times New Roman" w:hAnsi="Times New Roman" w:cs="Times New Roman"/>
          <w:i/>
          <w:iCs/>
          <w:color w:val="222222"/>
          <w:sz w:val="24"/>
          <w:szCs w:val="24"/>
          <w:shd w:val="clear" w:color="auto" w:fill="FFFFFF"/>
        </w:rPr>
        <w:t>International journal of management, business, and administration</w:t>
      </w:r>
      <w:r w:rsidRPr="00FF50C6">
        <w:rPr>
          <w:rFonts w:ascii="Times New Roman" w:hAnsi="Times New Roman" w:cs="Times New Roman"/>
          <w:color w:val="222222"/>
          <w:sz w:val="24"/>
          <w:szCs w:val="24"/>
          <w:shd w:val="clear" w:color="auto" w:fill="FFFFFF"/>
        </w:rPr>
        <w:t>, </w:t>
      </w:r>
      <w:r w:rsidRPr="00FF50C6">
        <w:rPr>
          <w:rFonts w:ascii="Times New Roman" w:hAnsi="Times New Roman" w:cs="Times New Roman"/>
          <w:i/>
          <w:iCs/>
          <w:color w:val="222222"/>
          <w:sz w:val="24"/>
          <w:szCs w:val="24"/>
          <w:shd w:val="clear" w:color="auto" w:fill="FFFFFF"/>
        </w:rPr>
        <w:t>13</w:t>
      </w:r>
      <w:r w:rsidRPr="00FF50C6">
        <w:rPr>
          <w:rFonts w:ascii="Times New Roman" w:hAnsi="Times New Roman" w:cs="Times New Roman"/>
          <w:color w:val="222222"/>
          <w:sz w:val="24"/>
          <w:szCs w:val="24"/>
          <w:shd w:val="clear" w:color="auto" w:fill="FFFFFF"/>
        </w:rPr>
        <w:t>(1), 1-6.</w:t>
      </w:r>
    </w:p>
    <w:p w:rsidR="00256221" w:rsidRPr="00FF50C6" w:rsidRDefault="00256221" w:rsidP="00FF50C6">
      <w:pPr>
        <w:spacing w:line="360" w:lineRule="auto"/>
        <w:ind w:left="720" w:hanging="720"/>
        <w:rPr>
          <w:rFonts w:ascii="Times New Roman" w:hAnsi="Times New Roman" w:cs="Times New Roman"/>
          <w:sz w:val="24"/>
          <w:szCs w:val="24"/>
        </w:rPr>
      </w:pPr>
      <w:r w:rsidRPr="00FF50C6">
        <w:rPr>
          <w:rFonts w:ascii="Times New Roman" w:hAnsi="Times New Roman" w:cs="Times New Roman"/>
          <w:color w:val="222222"/>
          <w:sz w:val="24"/>
          <w:szCs w:val="24"/>
          <w:shd w:val="clear" w:color="auto" w:fill="FFFFFF"/>
        </w:rPr>
        <w:t xml:space="preserve">McDonald, A., &amp; Sen, S. (2016, July). The success and failure of </w:t>
      </w:r>
      <w:r w:rsidR="00351728">
        <w:rPr>
          <w:rFonts w:ascii="Times New Roman" w:hAnsi="Times New Roman" w:cs="Times New Roman"/>
          <w:color w:val="222222"/>
          <w:sz w:val="24"/>
          <w:szCs w:val="24"/>
          <w:shd w:val="clear" w:color="auto" w:fill="FFFFFF"/>
        </w:rPr>
        <w:t xml:space="preserve">the </w:t>
      </w:r>
      <w:r w:rsidRPr="00FF50C6">
        <w:rPr>
          <w:rFonts w:ascii="Times New Roman" w:hAnsi="Times New Roman" w:cs="Times New Roman"/>
          <w:color w:val="222222"/>
          <w:sz w:val="24"/>
          <w:szCs w:val="24"/>
          <w:shd w:val="clear" w:color="auto" w:fill="FFFFFF"/>
        </w:rPr>
        <w:t>tag-mediated evolution of cooperation. In </w:t>
      </w:r>
      <w:r w:rsidRPr="00FF50C6">
        <w:rPr>
          <w:rFonts w:ascii="Times New Roman" w:hAnsi="Times New Roman" w:cs="Times New Roman"/>
          <w:i/>
          <w:iCs/>
          <w:color w:val="222222"/>
          <w:sz w:val="24"/>
          <w:szCs w:val="24"/>
          <w:shd w:val="clear" w:color="auto" w:fill="FFFFFF"/>
        </w:rPr>
        <w:t>International Workshop on Learning and Adaption in Multi-Agent Systems</w:t>
      </w:r>
      <w:r w:rsidRPr="00FF50C6">
        <w:rPr>
          <w:rFonts w:ascii="Times New Roman" w:hAnsi="Times New Roman" w:cs="Times New Roman"/>
          <w:color w:val="222222"/>
          <w:sz w:val="24"/>
          <w:szCs w:val="24"/>
          <w:shd w:val="clear" w:color="auto" w:fill="FFFFFF"/>
        </w:rPr>
        <w:t> (pp. 155-164). Springer, Berlin, Heidelberg.</w:t>
      </w:r>
    </w:p>
    <w:p w:rsidR="005835D4" w:rsidRPr="00FF50C6" w:rsidRDefault="00990CE5" w:rsidP="00FF50C6">
      <w:pPr>
        <w:spacing w:line="360" w:lineRule="auto"/>
        <w:ind w:left="720" w:hanging="720"/>
        <w:rPr>
          <w:rFonts w:ascii="Times New Roman" w:hAnsi="Times New Roman" w:cs="Times New Roman"/>
          <w:color w:val="222222"/>
          <w:sz w:val="24"/>
          <w:szCs w:val="24"/>
          <w:shd w:val="clear" w:color="auto" w:fill="FFFFFF"/>
        </w:rPr>
      </w:pPr>
      <w:r w:rsidRPr="00FF50C6">
        <w:rPr>
          <w:rFonts w:ascii="Times New Roman" w:hAnsi="Times New Roman" w:cs="Times New Roman"/>
          <w:color w:val="222222"/>
          <w:sz w:val="24"/>
          <w:szCs w:val="24"/>
          <w:shd w:val="clear" w:color="auto" w:fill="FFFFFF"/>
        </w:rPr>
        <w:t>Oreg, S., &amp; Sverdlik, N. (2015). Ambivalence toward imposed change: The conflict between dispositional resistance to change and the orientation toward the change agent. </w:t>
      </w:r>
      <w:r w:rsidRPr="00FF50C6">
        <w:rPr>
          <w:rFonts w:ascii="Times New Roman" w:hAnsi="Times New Roman" w:cs="Times New Roman"/>
          <w:i/>
          <w:iCs/>
          <w:color w:val="222222"/>
          <w:sz w:val="24"/>
          <w:szCs w:val="24"/>
          <w:shd w:val="clear" w:color="auto" w:fill="FFFFFF"/>
        </w:rPr>
        <w:t xml:space="preserve">Journal of </w:t>
      </w:r>
      <w:r w:rsidR="00351728">
        <w:rPr>
          <w:rFonts w:ascii="Times New Roman" w:hAnsi="Times New Roman" w:cs="Times New Roman"/>
          <w:i/>
          <w:iCs/>
          <w:color w:val="222222"/>
          <w:sz w:val="24"/>
          <w:szCs w:val="24"/>
          <w:shd w:val="clear" w:color="auto" w:fill="FFFFFF"/>
        </w:rPr>
        <w:t>A</w:t>
      </w:r>
      <w:r w:rsidRPr="00FF50C6">
        <w:rPr>
          <w:rFonts w:ascii="Times New Roman" w:hAnsi="Times New Roman" w:cs="Times New Roman"/>
          <w:i/>
          <w:iCs/>
          <w:color w:val="222222"/>
          <w:sz w:val="24"/>
          <w:szCs w:val="24"/>
          <w:shd w:val="clear" w:color="auto" w:fill="FFFFFF"/>
        </w:rPr>
        <w:t>pplied Psychology</w:t>
      </w:r>
      <w:r w:rsidRPr="00FF50C6">
        <w:rPr>
          <w:rFonts w:ascii="Times New Roman" w:hAnsi="Times New Roman" w:cs="Times New Roman"/>
          <w:color w:val="222222"/>
          <w:sz w:val="24"/>
          <w:szCs w:val="24"/>
          <w:shd w:val="clear" w:color="auto" w:fill="FFFFFF"/>
        </w:rPr>
        <w:t>, </w:t>
      </w:r>
      <w:r w:rsidRPr="00FF50C6">
        <w:rPr>
          <w:rFonts w:ascii="Times New Roman" w:hAnsi="Times New Roman" w:cs="Times New Roman"/>
          <w:i/>
          <w:iCs/>
          <w:color w:val="222222"/>
          <w:sz w:val="24"/>
          <w:szCs w:val="24"/>
          <w:shd w:val="clear" w:color="auto" w:fill="FFFFFF"/>
        </w:rPr>
        <w:t>96</w:t>
      </w:r>
      <w:r w:rsidRPr="00FF50C6">
        <w:rPr>
          <w:rFonts w:ascii="Times New Roman" w:hAnsi="Times New Roman" w:cs="Times New Roman"/>
          <w:color w:val="222222"/>
          <w:sz w:val="24"/>
          <w:szCs w:val="24"/>
          <w:shd w:val="clear" w:color="auto" w:fill="FFFFFF"/>
        </w:rPr>
        <w:t>(2), 337.</w:t>
      </w:r>
    </w:p>
    <w:p w:rsidR="00F57979" w:rsidRPr="00FF50C6" w:rsidRDefault="00F57979" w:rsidP="00FF50C6">
      <w:pPr>
        <w:spacing w:line="360" w:lineRule="auto"/>
        <w:ind w:left="720" w:hanging="720"/>
        <w:rPr>
          <w:rFonts w:ascii="Times New Roman" w:hAnsi="Times New Roman" w:cs="Times New Roman"/>
          <w:color w:val="222222"/>
          <w:sz w:val="24"/>
          <w:szCs w:val="24"/>
          <w:shd w:val="clear" w:color="auto" w:fill="FFFFFF"/>
        </w:rPr>
      </w:pPr>
      <w:r w:rsidRPr="00FF50C6">
        <w:rPr>
          <w:rFonts w:ascii="Times New Roman" w:hAnsi="Times New Roman" w:cs="Times New Roman"/>
          <w:color w:val="222222"/>
          <w:sz w:val="24"/>
          <w:szCs w:val="24"/>
          <w:shd w:val="clear" w:color="auto" w:fill="FFFFFF"/>
        </w:rPr>
        <w:t xml:space="preserve">Quatro, S. A., Hoekstra, E., &amp; Gilley, J. W. (2015). </w:t>
      </w:r>
      <w:r w:rsidR="00351728">
        <w:rPr>
          <w:rFonts w:ascii="Times New Roman" w:hAnsi="Times New Roman" w:cs="Times New Roman"/>
          <w:color w:val="222222"/>
          <w:sz w:val="24"/>
          <w:szCs w:val="24"/>
          <w:shd w:val="clear" w:color="auto" w:fill="FFFFFF"/>
        </w:rPr>
        <w:t>A h</w:t>
      </w:r>
      <w:r w:rsidRPr="00FF50C6">
        <w:rPr>
          <w:rFonts w:ascii="Times New Roman" w:hAnsi="Times New Roman" w:cs="Times New Roman"/>
          <w:color w:val="222222"/>
          <w:sz w:val="24"/>
          <w:szCs w:val="24"/>
          <w:shd w:val="clear" w:color="auto" w:fill="FFFFFF"/>
        </w:rPr>
        <w:t>olistic model for change agent excellence: core roles and competencies for successful change agency. </w:t>
      </w:r>
      <w:r w:rsidRPr="00FF50C6">
        <w:rPr>
          <w:rFonts w:ascii="Times New Roman" w:hAnsi="Times New Roman" w:cs="Times New Roman"/>
          <w:i/>
          <w:iCs/>
          <w:color w:val="222222"/>
          <w:sz w:val="24"/>
          <w:szCs w:val="24"/>
          <w:shd w:val="clear" w:color="auto" w:fill="FFFFFF"/>
        </w:rPr>
        <w:t>Changing the way we manage change</w:t>
      </w:r>
      <w:r w:rsidRPr="00FF50C6">
        <w:rPr>
          <w:rFonts w:ascii="Times New Roman" w:hAnsi="Times New Roman" w:cs="Times New Roman"/>
          <w:color w:val="222222"/>
          <w:sz w:val="24"/>
          <w:szCs w:val="24"/>
          <w:shd w:val="clear" w:color="auto" w:fill="FFFFFF"/>
        </w:rPr>
        <w:t>, 55-84</w:t>
      </w:r>
    </w:p>
    <w:p w:rsidR="00865F3F" w:rsidRPr="00FF50C6" w:rsidRDefault="007147C4" w:rsidP="00FF50C6">
      <w:pPr>
        <w:spacing w:line="360" w:lineRule="auto"/>
        <w:ind w:left="720" w:hanging="720"/>
        <w:rPr>
          <w:rFonts w:ascii="Times New Roman" w:hAnsi="Times New Roman" w:cs="Times New Roman"/>
          <w:sz w:val="24"/>
          <w:szCs w:val="24"/>
        </w:rPr>
      </w:pPr>
      <w:r w:rsidRPr="00FF50C6">
        <w:rPr>
          <w:rFonts w:ascii="Times New Roman" w:hAnsi="Times New Roman" w:cs="Times New Roman"/>
          <w:color w:val="222222"/>
          <w:sz w:val="24"/>
          <w:szCs w:val="24"/>
          <w:shd w:val="clear" w:color="auto" w:fill="FFFFFF"/>
        </w:rPr>
        <w:t>Schulenkorf, N. (2017)</w:t>
      </w:r>
      <w:r w:rsidR="00865F3F" w:rsidRPr="00FF50C6">
        <w:rPr>
          <w:rFonts w:ascii="Times New Roman" w:hAnsi="Times New Roman" w:cs="Times New Roman"/>
          <w:color w:val="222222"/>
          <w:sz w:val="24"/>
          <w:szCs w:val="24"/>
          <w:shd w:val="clear" w:color="auto" w:fill="FFFFFF"/>
        </w:rPr>
        <w:t>. The roles and responsibilities of a change agent in sport event development projects. </w:t>
      </w:r>
      <w:r w:rsidR="00865F3F" w:rsidRPr="00FF50C6">
        <w:rPr>
          <w:rFonts w:ascii="Times New Roman" w:hAnsi="Times New Roman" w:cs="Times New Roman"/>
          <w:i/>
          <w:iCs/>
          <w:color w:val="222222"/>
          <w:sz w:val="24"/>
          <w:szCs w:val="24"/>
          <w:shd w:val="clear" w:color="auto" w:fill="FFFFFF"/>
        </w:rPr>
        <w:t>Sport Management Review</w:t>
      </w:r>
      <w:r w:rsidR="00865F3F" w:rsidRPr="00FF50C6">
        <w:rPr>
          <w:rFonts w:ascii="Times New Roman" w:hAnsi="Times New Roman" w:cs="Times New Roman"/>
          <w:color w:val="222222"/>
          <w:sz w:val="24"/>
          <w:szCs w:val="24"/>
          <w:shd w:val="clear" w:color="auto" w:fill="FFFFFF"/>
        </w:rPr>
        <w:t>, </w:t>
      </w:r>
      <w:r w:rsidR="00865F3F" w:rsidRPr="00FF50C6">
        <w:rPr>
          <w:rFonts w:ascii="Times New Roman" w:hAnsi="Times New Roman" w:cs="Times New Roman"/>
          <w:i/>
          <w:iCs/>
          <w:color w:val="222222"/>
          <w:sz w:val="24"/>
          <w:szCs w:val="24"/>
          <w:shd w:val="clear" w:color="auto" w:fill="FFFFFF"/>
        </w:rPr>
        <w:t>13</w:t>
      </w:r>
      <w:r w:rsidR="00865F3F" w:rsidRPr="00FF50C6">
        <w:rPr>
          <w:rFonts w:ascii="Times New Roman" w:hAnsi="Times New Roman" w:cs="Times New Roman"/>
          <w:color w:val="222222"/>
          <w:sz w:val="24"/>
          <w:szCs w:val="24"/>
          <w:shd w:val="clear" w:color="auto" w:fill="FFFFFF"/>
        </w:rPr>
        <w:t>(2), 118-128.</w:t>
      </w:r>
    </w:p>
    <w:p w:rsidR="006B1CA6" w:rsidRPr="00FF50C6" w:rsidRDefault="006B1CA6" w:rsidP="00FF50C6">
      <w:pPr>
        <w:spacing w:line="360" w:lineRule="auto"/>
        <w:ind w:left="720" w:hanging="720"/>
        <w:rPr>
          <w:rFonts w:ascii="Times New Roman" w:hAnsi="Times New Roman" w:cs="Times New Roman"/>
          <w:sz w:val="24"/>
          <w:szCs w:val="24"/>
        </w:rPr>
      </w:pPr>
      <w:r w:rsidRPr="00FF50C6">
        <w:rPr>
          <w:rFonts w:ascii="Times New Roman" w:hAnsi="Times New Roman" w:cs="Times New Roman"/>
          <w:color w:val="222222"/>
          <w:sz w:val="24"/>
          <w:szCs w:val="24"/>
          <w:shd w:val="clear" w:color="auto" w:fill="FFFFFF"/>
        </w:rPr>
        <w:t xml:space="preserve">Zaccaro, S. J., </w:t>
      </w:r>
      <w:proofErr w:type="spellStart"/>
      <w:r w:rsidRPr="00FF50C6">
        <w:rPr>
          <w:rFonts w:ascii="Times New Roman" w:hAnsi="Times New Roman" w:cs="Times New Roman"/>
          <w:color w:val="222222"/>
          <w:sz w:val="24"/>
          <w:szCs w:val="24"/>
          <w:shd w:val="clear" w:color="auto" w:fill="FFFFFF"/>
        </w:rPr>
        <w:t>Dubrow</w:t>
      </w:r>
      <w:proofErr w:type="spellEnd"/>
      <w:r w:rsidRPr="00FF50C6">
        <w:rPr>
          <w:rFonts w:ascii="Times New Roman" w:hAnsi="Times New Roman" w:cs="Times New Roman"/>
          <w:color w:val="222222"/>
          <w:sz w:val="24"/>
          <w:szCs w:val="24"/>
          <w:shd w:val="clear" w:color="auto" w:fill="FFFFFF"/>
        </w:rPr>
        <w:t xml:space="preserve">, S., &amp; </w:t>
      </w:r>
      <w:proofErr w:type="spellStart"/>
      <w:r w:rsidRPr="00FF50C6">
        <w:rPr>
          <w:rFonts w:ascii="Times New Roman" w:hAnsi="Times New Roman" w:cs="Times New Roman"/>
          <w:color w:val="222222"/>
          <w:sz w:val="24"/>
          <w:szCs w:val="24"/>
          <w:shd w:val="clear" w:color="auto" w:fill="FFFFFF"/>
        </w:rPr>
        <w:t>Kolze</w:t>
      </w:r>
      <w:proofErr w:type="spellEnd"/>
      <w:r w:rsidRPr="00FF50C6">
        <w:rPr>
          <w:rFonts w:ascii="Times New Roman" w:hAnsi="Times New Roman" w:cs="Times New Roman"/>
          <w:color w:val="222222"/>
          <w:sz w:val="24"/>
          <w:szCs w:val="24"/>
          <w:shd w:val="clear" w:color="auto" w:fill="FFFFFF"/>
        </w:rPr>
        <w:t>, M. (2018). Leader traits and attributes.</w:t>
      </w:r>
    </w:p>
    <w:p w:rsidR="005835D4" w:rsidRPr="00FF50C6" w:rsidRDefault="005835D4" w:rsidP="00FF50C6">
      <w:pPr>
        <w:spacing w:line="360" w:lineRule="auto"/>
        <w:ind w:left="720" w:hanging="720"/>
        <w:rPr>
          <w:rFonts w:ascii="Times New Roman" w:hAnsi="Times New Roman" w:cs="Times New Roman"/>
          <w:sz w:val="24"/>
          <w:szCs w:val="24"/>
        </w:rPr>
      </w:pPr>
    </w:p>
    <w:sectPr w:rsidR="005835D4" w:rsidRPr="00FF50C6">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1F5D" w:rsidRDefault="00061F5D" w:rsidP="00954331">
      <w:pPr>
        <w:spacing w:after="0" w:line="240" w:lineRule="auto"/>
      </w:pPr>
      <w:r>
        <w:separator/>
      </w:r>
    </w:p>
  </w:endnote>
  <w:endnote w:type="continuationSeparator" w:id="0">
    <w:p w:rsidR="00061F5D" w:rsidRDefault="00061F5D" w:rsidP="009543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278483"/>
      <w:docPartObj>
        <w:docPartGallery w:val="Page Numbers (Bottom of Page)"/>
        <w:docPartUnique/>
      </w:docPartObj>
    </w:sdtPr>
    <w:sdtEndPr>
      <w:rPr>
        <w:noProof/>
      </w:rPr>
    </w:sdtEndPr>
    <w:sdtContent>
      <w:p w:rsidR="00954331" w:rsidRDefault="00954331">
        <w:pPr>
          <w:pStyle w:val="Footer"/>
          <w:jc w:val="right"/>
        </w:pPr>
        <w:r>
          <w:fldChar w:fldCharType="begin"/>
        </w:r>
        <w:r>
          <w:instrText xml:space="preserve"> PAGE   \* MERGEFORMAT </w:instrText>
        </w:r>
        <w:r>
          <w:fldChar w:fldCharType="separate"/>
        </w:r>
        <w:r w:rsidR="00353FFB">
          <w:rPr>
            <w:noProof/>
          </w:rPr>
          <w:t>5</w:t>
        </w:r>
        <w:r>
          <w:rPr>
            <w:noProof/>
          </w:rPr>
          <w:fldChar w:fldCharType="end"/>
        </w:r>
      </w:p>
    </w:sdtContent>
  </w:sdt>
  <w:p w:rsidR="00954331" w:rsidRDefault="009543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1F5D" w:rsidRDefault="00061F5D" w:rsidP="00954331">
      <w:pPr>
        <w:spacing w:after="0" w:line="240" w:lineRule="auto"/>
      </w:pPr>
      <w:r>
        <w:separator/>
      </w:r>
    </w:p>
  </w:footnote>
  <w:footnote w:type="continuationSeparator" w:id="0">
    <w:p w:rsidR="00061F5D" w:rsidRDefault="00061F5D" w:rsidP="0095433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bC0MLU0MjQ1MLYwMjVV0lEKTi0uzszPAykwrAUAjFxuvSwAAAA="/>
  </w:docVars>
  <w:rsids>
    <w:rsidRoot w:val="0049378A"/>
    <w:rsid w:val="00061F5D"/>
    <w:rsid w:val="00122D8E"/>
    <w:rsid w:val="00142A07"/>
    <w:rsid w:val="001E55D3"/>
    <w:rsid w:val="00227D87"/>
    <w:rsid w:val="00256221"/>
    <w:rsid w:val="00351728"/>
    <w:rsid w:val="00353FFB"/>
    <w:rsid w:val="00357890"/>
    <w:rsid w:val="00403513"/>
    <w:rsid w:val="004170D3"/>
    <w:rsid w:val="0048743E"/>
    <w:rsid w:val="0049378A"/>
    <w:rsid w:val="005835D4"/>
    <w:rsid w:val="00617C73"/>
    <w:rsid w:val="00684231"/>
    <w:rsid w:val="006B1CA6"/>
    <w:rsid w:val="007147C4"/>
    <w:rsid w:val="00865F3F"/>
    <w:rsid w:val="00954331"/>
    <w:rsid w:val="00990CE5"/>
    <w:rsid w:val="009D3AFF"/>
    <w:rsid w:val="00C77498"/>
    <w:rsid w:val="00DC3099"/>
    <w:rsid w:val="00EE62A0"/>
    <w:rsid w:val="00F55C68"/>
    <w:rsid w:val="00F57979"/>
    <w:rsid w:val="00FF5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14F96E-A9AD-4FC6-8900-8F5D51FAE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43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331"/>
  </w:style>
  <w:style w:type="paragraph" w:styleId="Footer">
    <w:name w:val="footer"/>
    <w:basedOn w:val="Normal"/>
    <w:link w:val="FooterChar"/>
    <w:uiPriority w:val="99"/>
    <w:unhideWhenUsed/>
    <w:rsid w:val="009543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3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1245</Words>
  <Characters>7101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dc:description/>
  <cp:lastModifiedBy>aaronaquines@gmail.com</cp:lastModifiedBy>
  <cp:revision>3</cp:revision>
  <dcterms:created xsi:type="dcterms:W3CDTF">2020-11-04T17:56:00Z</dcterms:created>
  <dcterms:modified xsi:type="dcterms:W3CDTF">2020-11-04T17:57:00Z</dcterms:modified>
</cp:coreProperties>
</file>